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8A9" w:rsidRDefault="00CC68A9">
      <w:pPr>
        <w:jc w:val="center"/>
        <w:rPr>
          <w:rFonts w:ascii="方正小标宋简体" w:eastAsia="方正小标宋简体" w:hAnsi="宋体" w:cs="宋体" w:hint="eastAsia"/>
          <w:snapToGrid w:val="0"/>
          <w:color w:val="FF0000"/>
          <w:w w:val="75"/>
          <w:kern w:val="0"/>
          <w:sz w:val="52"/>
          <w:szCs w:val="52"/>
        </w:rPr>
      </w:pPr>
    </w:p>
    <w:tbl>
      <w:tblPr>
        <w:tblpPr w:leftFromText="180" w:rightFromText="180" w:vertAnchor="page" w:horzAnchor="page" w:tblpX="1816" w:tblpY="2463"/>
        <w:tblW w:w="9152" w:type="dxa"/>
        <w:tblLayout w:type="fixed"/>
        <w:tblCellMar>
          <w:left w:w="227" w:type="dxa"/>
          <w:right w:w="227" w:type="dxa"/>
        </w:tblCellMar>
        <w:tblLook w:val="04A0" w:firstRow="1" w:lastRow="0" w:firstColumn="1" w:lastColumn="0" w:noHBand="0" w:noVBand="1"/>
      </w:tblPr>
      <w:tblGrid>
        <w:gridCol w:w="7039"/>
        <w:gridCol w:w="2113"/>
      </w:tblGrid>
      <w:tr w:rsidR="00D34A9A" w:rsidTr="002E5433">
        <w:trPr>
          <w:trHeight w:val="1091"/>
        </w:trPr>
        <w:tc>
          <w:tcPr>
            <w:tcW w:w="7039" w:type="dxa"/>
          </w:tcPr>
          <w:p w:rsidR="00D34A9A" w:rsidRDefault="00D34A9A" w:rsidP="002E5433">
            <w:pPr>
              <w:spacing w:line="1200" w:lineRule="exact"/>
              <w:ind w:rightChars="-75" w:right="-158"/>
              <w:jc w:val="distribute"/>
              <w:rPr>
                <w:rFonts w:ascii="方正小标宋简体" w:eastAsia="方正小标宋简体" w:hAnsi="华文中宋"/>
                <w:bCs/>
                <w:color w:val="FF0000"/>
                <w:w w:val="95"/>
                <w:sz w:val="84"/>
                <w:szCs w:val="80"/>
              </w:rPr>
            </w:pPr>
            <w:r>
              <w:rPr>
                <w:rFonts w:ascii="方正小标宋简体" w:eastAsia="方正小标宋简体" w:hAnsi="华文中宋" w:hint="eastAsia"/>
                <w:bCs/>
                <w:color w:val="FF0000"/>
                <w:w w:val="95"/>
                <w:sz w:val="84"/>
                <w:szCs w:val="80"/>
              </w:rPr>
              <w:t>嘉兴市农业农村局</w:t>
            </w:r>
          </w:p>
        </w:tc>
        <w:tc>
          <w:tcPr>
            <w:tcW w:w="2113" w:type="dxa"/>
            <w:vMerge w:val="restart"/>
            <w:vAlign w:val="center"/>
          </w:tcPr>
          <w:p w:rsidR="00D34A9A" w:rsidRDefault="00D34A9A" w:rsidP="002E5433">
            <w:pPr>
              <w:spacing w:line="1000" w:lineRule="exact"/>
              <w:jc w:val="center"/>
              <w:rPr>
                <w:rFonts w:ascii="方正小标宋简体" w:eastAsia="方正小标宋简体" w:hAnsi="华文中宋"/>
                <w:color w:val="FF0000"/>
                <w:w w:val="95"/>
                <w:sz w:val="80"/>
                <w:szCs w:val="80"/>
              </w:rPr>
            </w:pPr>
            <w:r>
              <w:rPr>
                <w:rFonts w:ascii="方正小标宋简体" w:eastAsia="方正小标宋简体" w:hAnsi="华文中宋" w:hint="eastAsia"/>
                <w:color w:val="FF0000"/>
                <w:w w:val="95"/>
                <w:sz w:val="84"/>
                <w:szCs w:val="80"/>
              </w:rPr>
              <w:t>文件</w:t>
            </w:r>
          </w:p>
        </w:tc>
      </w:tr>
      <w:tr w:rsidR="00D34A9A" w:rsidTr="002E5433">
        <w:trPr>
          <w:trHeight w:val="1103"/>
        </w:trPr>
        <w:tc>
          <w:tcPr>
            <w:tcW w:w="7039" w:type="dxa"/>
          </w:tcPr>
          <w:p w:rsidR="00D34A9A" w:rsidRPr="005C7891" w:rsidRDefault="003E6653" w:rsidP="006375EE">
            <w:pPr>
              <w:spacing w:line="1200" w:lineRule="exact"/>
              <w:ind w:leftChars="-21" w:left="20" w:rightChars="-75" w:right="-158" w:hangingChars="8" w:hanging="64"/>
              <w:jc w:val="distribute"/>
              <w:rPr>
                <w:rFonts w:ascii="方正小标宋简体" w:eastAsia="方正小标宋简体" w:hAnsi="华文中宋"/>
                <w:bCs/>
                <w:color w:val="FF0000"/>
                <w:spacing w:val="-20"/>
                <w:w w:val="75"/>
                <w:sz w:val="84"/>
                <w:szCs w:val="80"/>
              </w:rPr>
            </w:pPr>
            <w:r w:rsidRPr="006375EE">
              <w:rPr>
                <w:rFonts w:ascii="方正小标宋简体" w:eastAsia="方正小标宋简体" w:hAnsi="华文中宋" w:hint="eastAsia"/>
                <w:bCs/>
                <w:color w:val="FF0000"/>
                <w:w w:val="95"/>
                <w:sz w:val="84"/>
                <w:szCs w:val="80"/>
              </w:rPr>
              <w:t>嘉兴市财政局</w:t>
            </w:r>
          </w:p>
        </w:tc>
        <w:tc>
          <w:tcPr>
            <w:tcW w:w="2113" w:type="dxa"/>
            <w:vMerge/>
          </w:tcPr>
          <w:p w:rsidR="00D34A9A" w:rsidRDefault="00D34A9A" w:rsidP="002E5433">
            <w:pPr>
              <w:spacing w:line="1000" w:lineRule="exact"/>
              <w:rPr>
                <w:rFonts w:ascii="方正小标宋简体" w:eastAsia="方正小标宋简体" w:hAnsi="华文中宋"/>
                <w:color w:val="FF0000"/>
                <w:w w:val="95"/>
                <w:sz w:val="80"/>
                <w:szCs w:val="80"/>
              </w:rPr>
            </w:pPr>
          </w:p>
        </w:tc>
      </w:tr>
    </w:tbl>
    <w:p w:rsidR="00CC68A9" w:rsidRDefault="00CC68A9" w:rsidP="00D34A9A">
      <w:pPr>
        <w:rPr>
          <w:rFonts w:ascii="仿宋_GB2312" w:eastAsia="仿宋_GB2312" w:hAnsi="宋体"/>
          <w:color w:val="000000"/>
          <w:sz w:val="32"/>
          <w:szCs w:val="32"/>
        </w:rPr>
      </w:pPr>
    </w:p>
    <w:p w:rsidR="00CC68A9" w:rsidRDefault="006E4632" w:rsidP="002C5F71">
      <w:pPr>
        <w:jc w:val="center"/>
        <w:rPr>
          <w:rFonts w:ascii="方正小标宋简体" w:eastAsia="方正小标宋简体" w:hAnsi="宋体" w:cs="宋体"/>
          <w:snapToGrid w:val="0"/>
          <w:color w:val="FF0000"/>
          <w:w w:val="75"/>
          <w:kern w:val="0"/>
          <w:sz w:val="110"/>
          <w:szCs w:val="110"/>
        </w:rPr>
      </w:pPr>
      <w:r>
        <w:rPr>
          <w:rFonts w:ascii="仿宋_GB2312" w:eastAsia="仿宋_GB2312" w:hAnsi="宋体" w:hint="eastAsia"/>
          <w:color w:val="000000"/>
          <w:sz w:val="32"/>
          <w:szCs w:val="32"/>
        </w:rPr>
        <w:t>嘉农发〔20</w:t>
      </w:r>
      <w:r w:rsidR="00CE439E">
        <w:rPr>
          <w:rFonts w:ascii="仿宋_GB2312" w:eastAsia="仿宋_GB2312" w:hAnsi="宋体" w:hint="eastAsia"/>
          <w:color w:val="000000"/>
          <w:sz w:val="32"/>
          <w:szCs w:val="32"/>
        </w:rPr>
        <w:t>20</w:t>
      </w:r>
      <w:r>
        <w:rPr>
          <w:rFonts w:ascii="仿宋_GB2312" w:eastAsia="仿宋_GB2312" w:hAnsi="宋体" w:hint="eastAsia"/>
          <w:color w:val="000000"/>
          <w:sz w:val="32"/>
          <w:szCs w:val="32"/>
        </w:rPr>
        <w:t>〕</w:t>
      </w:r>
      <w:r w:rsidR="003E6653">
        <w:rPr>
          <w:rFonts w:ascii="仿宋_GB2312" w:eastAsia="仿宋_GB2312" w:hAnsi="宋体" w:hint="eastAsia"/>
          <w:color w:val="000000"/>
          <w:sz w:val="32"/>
          <w:szCs w:val="32"/>
        </w:rPr>
        <w:t>6</w:t>
      </w:r>
      <w:r>
        <w:rPr>
          <w:rFonts w:ascii="仿宋_GB2312" w:eastAsia="仿宋_GB2312" w:hAnsi="宋体" w:hint="eastAsia"/>
          <w:color w:val="000000"/>
          <w:sz w:val="32"/>
          <w:szCs w:val="32"/>
        </w:rPr>
        <w:t>号</w:t>
      </w:r>
    </w:p>
    <w:p w:rsidR="00CC68A9" w:rsidRDefault="006E4632">
      <w:pPr>
        <w:rPr>
          <w:rFonts w:ascii="仿宋_GB2312" w:eastAsia="仿宋_GB2312" w:hAnsi="仿宋_GB2312" w:cs="仿宋_GB2312"/>
          <w:snapToGrid w:val="0"/>
          <w:color w:val="FF0000"/>
          <w:w w:val="75"/>
          <w:kern w:val="0"/>
          <w:sz w:val="32"/>
          <w:szCs w:val="32"/>
        </w:rPr>
      </w:pPr>
      <w:r>
        <w:rPr>
          <w:rFonts w:ascii="方正小标宋简体" w:eastAsia="方正小标宋简体" w:hAnsi="宋体" w:cs="宋体" w:hint="eastAsia"/>
          <w:noProof/>
          <w:color w:val="FF0000"/>
          <w:kern w:val="0"/>
          <w:sz w:val="110"/>
          <w:szCs w:val="110"/>
        </w:rPr>
        <mc:AlternateContent>
          <mc:Choice Requires="wps">
            <w:drawing>
              <wp:anchor distT="0" distB="0" distL="114300" distR="114300" simplePos="0" relativeHeight="251659264" behindDoc="0" locked="0" layoutInCell="1" allowOverlap="1">
                <wp:simplePos x="0" y="0"/>
                <wp:positionH relativeFrom="column">
                  <wp:posOffset>10160</wp:posOffset>
                </wp:positionH>
                <wp:positionV relativeFrom="paragraph">
                  <wp:posOffset>11430</wp:posOffset>
                </wp:positionV>
                <wp:extent cx="5759355" cy="0"/>
                <wp:effectExtent l="0" t="0" r="13335" b="19050"/>
                <wp:wrapNone/>
                <wp:docPr id="1" name="直接连接符 1"/>
                <wp:cNvGraphicFramePr/>
                <a:graphic xmlns:a="http://schemas.openxmlformats.org/drawingml/2006/main">
                  <a:graphicData uri="http://schemas.microsoft.com/office/word/2010/wordprocessingShape">
                    <wps:wsp>
                      <wps:cNvCnPr/>
                      <wps:spPr>
                        <a:xfrm>
                          <a:off x="0" y="0"/>
                          <a:ext cx="5759355"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接连接符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9pt" to="454.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" strokecolor="red" strokeweight="2pt">
                <v:stroke joinstyle="miter"/>
              </v:line>
            </w:pict>
          </mc:Fallback>
        </mc:AlternateContent>
      </w:r>
    </w:p>
    <w:p w:rsidR="002C5F71" w:rsidRDefault="003E6653" w:rsidP="003E6653">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关于印发</w:t>
      </w:r>
      <w:proofErr w:type="gramStart"/>
      <w:r>
        <w:rPr>
          <w:rFonts w:ascii="方正小标宋简体" w:eastAsia="方正小标宋简体" w:hint="eastAsia"/>
          <w:sz w:val="44"/>
          <w:szCs w:val="44"/>
        </w:rPr>
        <w:t>《</w:t>
      </w:r>
      <w:proofErr w:type="gramEnd"/>
      <w:r>
        <w:rPr>
          <w:rFonts w:ascii="方正小标宋简体" w:eastAsia="方正小标宋简体" w:hint="eastAsia"/>
          <w:sz w:val="44"/>
          <w:szCs w:val="44"/>
        </w:rPr>
        <w:t>嘉兴市本级农业保险保费补贴</w:t>
      </w:r>
    </w:p>
    <w:p w:rsidR="003E6653" w:rsidRDefault="003E6653" w:rsidP="003E6653">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实施办法</w:t>
      </w:r>
      <w:proofErr w:type="gramStart"/>
      <w:r>
        <w:rPr>
          <w:rFonts w:ascii="方正小标宋简体" w:eastAsia="方正小标宋简体" w:hint="eastAsia"/>
          <w:sz w:val="44"/>
          <w:szCs w:val="44"/>
        </w:rPr>
        <w:t>》</w:t>
      </w:r>
      <w:proofErr w:type="gramEnd"/>
      <w:r>
        <w:rPr>
          <w:rFonts w:ascii="方正小标宋简体" w:eastAsia="方正小标宋简体" w:hint="eastAsia"/>
          <w:sz w:val="44"/>
          <w:szCs w:val="44"/>
        </w:rPr>
        <w:t>的通知</w:t>
      </w:r>
    </w:p>
    <w:p w:rsidR="003E6653" w:rsidRDefault="003E6653" w:rsidP="003E6653">
      <w:pPr>
        <w:spacing w:line="560" w:lineRule="exact"/>
      </w:pPr>
    </w:p>
    <w:p w:rsidR="003E6653" w:rsidRDefault="003E6653" w:rsidP="002C5F71">
      <w:pPr>
        <w:spacing w:line="560" w:lineRule="exact"/>
        <w:jc w:val="left"/>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南湖区、</w:t>
      </w:r>
      <w:proofErr w:type="gramStart"/>
      <w:r>
        <w:rPr>
          <w:rFonts w:ascii="仿宋_GB2312" w:eastAsia="仿宋_GB2312" w:hAnsi="仿宋" w:cs="仿宋_GB2312" w:hint="eastAsia"/>
          <w:color w:val="000000"/>
          <w:sz w:val="32"/>
          <w:szCs w:val="32"/>
        </w:rPr>
        <w:t>秀洲区</w:t>
      </w:r>
      <w:proofErr w:type="gramEnd"/>
      <w:r>
        <w:rPr>
          <w:rFonts w:ascii="仿宋_GB2312" w:eastAsia="仿宋_GB2312" w:hAnsi="仿宋" w:cs="仿宋_GB2312" w:hint="eastAsia"/>
          <w:color w:val="000000"/>
          <w:sz w:val="32"/>
          <w:szCs w:val="32"/>
        </w:rPr>
        <w:t>农业农村和水利局、财政局：</w:t>
      </w:r>
    </w:p>
    <w:p w:rsidR="003E6653" w:rsidRDefault="003E6653" w:rsidP="002C5F71">
      <w:pPr>
        <w:spacing w:line="560" w:lineRule="exact"/>
        <w:ind w:firstLineChars="200" w:firstLine="640"/>
        <w:jc w:val="left"/>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根据《嘉兴市人民政府关于印发市区支持农业农村发展若干财政政策意见的通知》（嘉政发〔2019〕15号）精神，现将《嘉兴市本级农业保险保费补贴实施办法》印发给你们，请认真贯彻执行。</w:t>
      </w:r>
    </w:p>
    <w:p w:rsidR="002C5F71" w:rsidRDefault="002C5F71" w:rsidP="003E6653">
      <w:pPr>
        <w:spacing w:line="600" w:lineRule="exact"/>
        <w:ind w:firstLineChars="200" w:firstLine="640"/>
        <w:jc w:val="left"/>
        <w:rPr>
          <w:rFonts w:ascii="仿宋_GB2312" w:eastAsia="仿宋_GB2312" w:hAnsi="仿宋" w:cs="仿宋_GB2312"/>
          <w:color w:val="000000"/>
          <w:sz w:val="32"/>
          <w:szCs w:val="32"/>
        </w:rPr>
      </w:pPr>
    </w:p>
    <w:p w:rsidR="003E6653" w:rsidRDefault="003E6653" w:rsidP="003E6653">
      <w:pPr>
        <w:spacing w:line="600" w:lineRule="exact"/>
        <w:ind w:firstLineChars="200" w:firstLine="640"/>
        <w:jc w:val="left"/>
        <w:rPr>
          <w:rFonts w:ascii="仿宋_GB2312" w:eastAsia="仿宋_GB2312" w:hAnsi="仿宋" w:cs="仿宋_GB2312"/>
          <w:color w:val="000000"/>
          <w:sz w:val="32"/>
          <w:szCs w:val="32"/>
        </w:rPr>
      </w:pPr>
    </w:p>
    <w:p w:rsidR="003E6653" w:rsidRDefault="003E6653" w:rsidP="002C5F71">
      <w:pPr>
        <w:spacing w:line="600" w:lineRule="exact"/>
        <w:ind w:firstLineChars="300" w:firstLine="960"/>
        <w:jc w:val="left"/>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嘉兴市农业农村局               嘉兴市财政局</w:t>
      </w:r>
    </w:p>
    <w:p w:rsidR="003E6653" w:rsidRDefault="003E6653" w:rsidP="003E6653">
      <w:pPr>
        <w:spacing w:line="600" w:lineRule="exact"/>
        <w:ind w:firstLineChars="200" w:firstLine="640"/>
        <w:jc w:val="center"/>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 xml:space="preserve">                            2020年1月16日</w:t>
      </w:r>
    </w:p>
    <w:p w:rsidR="002C5F71" w:rsidRDefault="002C5F71" w:rsidP="002C5F71">
      <w:pPr>
        <w:jc w:val="center"/>
        <w:rPr>
          <w:rFonts w:ascii="方正小标宋简体" w:eastAsia="方正小标宋简体" w:hAnsi="黑体" w:cs="黑体"/>
          <w:spacing w:val="-4"/>
          <w:kern w:val="0"/>
          <w:sz w:val="44"/>
          <w:szCs w:val="44"/>
        </w:rPr>
      </w:pPr>
      <w:r>
        <w:rPr>
          <w:rFonts w:ascii="方正小标宋简体" w:eastAsia="方正小标宋简体" w:hAnsi="黑体" w:cs="黑体" w:hint="eastAsia"/>
          <w:spacing w:val="-4"/>
          <w:kern w:val="0"/>
          <w:sz w:val="44"/>
          <w:szCs w:val="44"/>
        </w:rPr>
        <w:lastRenderedPageBreak/>
        <w:t>嘉兴市本级农业保险保费补贴实施办法</w:t>
      </w:r>
    </w:p>
    <w:p w:rsidR="002C5F71" w:rsidRDefault="002C5F71" w:rsidP="002C5F71">
      <w:pPr>
        <w:jc w:val="center"/>
        <w:rPr>
          <w:rFonts w:ascii="宋体" w:eastAsia="宋体" w:hAnsi="宋体"/>
          <w:b/>
          <w:sz w:val="28"/>
          <w:szCs w:val="28"/>
        </w:rPr>
      </w:pPr>
    </w:p>
    <w:p w:rsidR="002C5F71" w:rsidRDefault="002C5F71" w:rsidP="002C5F71">
      <w:pPr>
        <w:spacing w:line="560" w:lineRule="exact"/>
        <w:ind w:firstLineChars="200" w:firstLine="640"/>
        <w:jc w:val="left"/>
        <w:rPr>
          <w:rFonts w:ascii="仿宋_GB2312" w:eastAsia="仿宋_GB2312" w:hAnsi="宋体"/>
          <w:sz w:val="32"/>
          <w:szCs w:val="32"/>
        </w:rPr>
      </w:pPr>
      <w:r>
        <w:rPr>
          <w:rFonts w:ascii="仿宋_GB2312" w:eastAsia="仿宋_GB2312" w:hAnsi="仿宋" w:cs="仿宋_GB2312" w:hint="eastAsia"/>
          <w:color w:val="000000"/>
          <w:sz w:val="32"/>
          <w:szCs w:val="32"/>
        </w:rPr>
        <w:t>为进一步满足农业经营主体保险需求，持续提升农业保险覆盖面和保障水平，促进农业产业健康稳定发展，根据《嘉兴市人民政府关于印发市区支持农业农村发展若干财政政策意见的通知》（嘉政发〔2019〕15号）精神，特</w:t>
      </w:r>
      <w:r>
        <w:rPr>
          <w:rFonts w:ascii="仿宋_GB2312" w:eastAsia="仿宋_GB2312" w:hAnsi="宋体" w:hint="eastAsia"/>
          <w:sz w:val="32"/>
          <w:szCs w:val="32"/>
        </w:rPr>
        <w:t>制定本实施</w:t>
      </w:r>
      <w:r>
        <w:rPr>
          <w:rFonts w:ascii="仿宋_GB2312" w:eastAsia="仿宋_GB2312" w:hAnsi="宋体"/>
          <w:sz w:val="32"/>
          <w:szCs w:val="32"/>
        </w:rPr>
        <w:t>办法</w:t>
      </w:r>
      <w:r>
        <w:rPr>
          <w:rFonts w:ascii="仿宋_GB2312" w:eastAsia="仿宋_GB2312" w:hAnsi="宋体" w:hint="eastAsia"/>
          <w:sz w:val="32"/>
          <w:szCs w:val="32"/>
        </w:rPr>
        <w:t>。</w:t>
      </w:r>
    </w:p>
    <w:p w:rsidR="002C5F71" w:rsidRDefault="002C5F71" w:rsidP="002C5F71">
      <w:pPr>
        <w:pStyle w:val="a7"/>
        <w:numPr>
          <w:ilvl w:val="0"/>
          <w:numId w:val="2"/>
        </w:numPr>
        <w:spacing w:line="560" w:lineRule="exact"/>
        <w:ind w:firstLineChars="0"/>
        <w:jc w:val="left"/>
        <w:rPr>
          <w:rFonts w:ascii="黑体" w:eastAsia="黑体" w:hAnsi="等线"/>
          <w:spacing w:val="-4"/>
          <w:sz w:val="32"/>
          <w:szCs w:val="32"/>
        </w:rPr>
      </w:pPr>
      <w:r>
        <w:rPr>
          <w:rFonts w:ascii="黑体" w:eastAsia="黑体" w:hAnsi="等线" w:hint="eastAsia"/>
          <w:spacing w:val="-4"/>
          <w:sz w:val="32"/>
          <w:szCs w:val="32"/>
        </w:rPr>
        <w:t>补贴险种</w:t>
      </w:r>
    </w:p>
    <w:p w:rsidR="002C5F71" w:rsidRDefault="002C5F71" w:rsidP="002C5F71">
      <w:pPr>
        <w:spacing w:line="560" w:lineRule="exact"/>
        <w:ind w:firstLine="640"/>
        <w:jc w:val="left"/>
        <w:rPr>
          <w:rFonts w:ascii="仿宋_GB2312" w:eastAsia="仿宋_GB2312" w:hAnsi="宋体"/>
          <w:sz w:val="32"/>
          <w:szCs w:val="32"/>
        </w:rPr>
      </w:pPr>
      <w:r>
        <w:rPr>
          <w:rFonts w:ascii="仿宋_GB2312" w:eastAsia="仿宋_GB2312" w:hAnsi="宋体" w:hint="eastAsia"/>
          <w:sz w:val="32"/>
          <w:szCs w:val="32"/>
        </w:rPr>
        <w:t>在政策性农业保险基础上开展的附加商业性农业保险以及创新开展的农用机械综合保险等相关涉农保险。</w:t>
      </w:r>
    </w:p>
    <w:p w:rsidR="002C5F71" w:rsidRDefault="002C5F71" w:rsidP="002C5F71">
      <w:pPr>
        <w:spacing w:line="560" w:lineRule="exact"/>
        <w:ind w:firstLine="640"/>
        <w:jc w:val="left"/>
        <w:rPr>
          <w:rFonts w:ascii="仿宋_GB2312" w:eastAsia="仿宋_GB2312" w:hAnsi="宋体"/>
          <w:sz w:val="32"/>
          <w:szCs w:val="32"/>
        </w:rPr>
      </w:pPr>
      <w:r>
        <w:rPr>
          <w:rFonts w:ascii="黑体" w:eastAsia="黑体" w:hAnsi="等线" w:hint="eastAsia"/>
          <w:spacing w:val="-4"/>
          <w:sz w:val="32"/>
          <w:szCs w:val="32"/>
        </w:rPr>
        <w:t>二、补贴标准</w:t>
      </w:r>
    </w:p>
    <w:p w:rsidR="002C5F71" w:rsidRDefault="002C5F71" w:rsidP="002C5F71">
      <w:pPr>
        <w:spacing w:line="560" w:lineRule="exact"/>
        <w:ind w:firstLineChars="200" w:firstLine="640"/>
        <w:rPr>
          <w:rFonts w:ascii="仿宋_GB2312" w:eastAsia="仿宋_GB2312" w:hAnsi="等线"/>
          <w:spacing w:val="-4"/>
          <w:sz w:val="32"/>
          <w:szCs w:val="32"/>
        </w:rPr>
      </w:pPr>
      <w:r>
        <w:rPr>
          <w:rFonts w:ascii="仿宋_GB2312" w:eastAsia="仿宋_GB2312" w:hAnsi="宋体" w:hint="eastAsia"/>
          <w:sz w:val="32"/>
          <w:szCs w:val="32"/>
        </w:rPr>
        <w:t>市、</w:t>
      </w:r>
      <w:r>
        <w:rPr>
          <w:rFonts w:ascii="仿宋_GB2312" w:eastAsia="仿宋_GB2312" w:hAnsi="宋体"/>
          <w:sz w:val="32"/>
          <w:szCs w:val="32"/>
        </w:rPr>
        <w:t>区财政</w:t>
      </w:r>
      <w:r>
        <w:rPr>
          <w:rFonts w:ascii="仿宋_GB2312" w:eastAsia="仿宋_GB2312" w:hAnsi="宋体" w:hint="eastAsia"/>
          <w:sz w:val="32"/>
          <w:szCs w:val="32"/>
        </w:rPr>
        <w:t>各承担保费</w:t>
      </w:r>
      <w:r>
        <w:rPr>
          <w:rFonts w:ascii="仿宋_GB2312" w:eastAsia="仿宋_GB2312" w:hAnsi="宋体"/>
          <w:sz w:val="32"/>
          <w:szCs w:val="32"/>
        </w:rPr>
        <w:t>的</w:t>
      </w:r>
      <w:r>
        <w:rPr>
          <w:rFonts w:ascii="仿宋_GB2312" w:eastAsia="仿宋_GB2312" w:hAnsi="宋体" w:hint="eastAsia"/>
          <w:sz w:val="32"/>
          <w:szCs w:val="32"/>
        </w:rPr>
        <w:t>25%</w:t>
      </w:r>
      <w:r>
        <w:rPr>
          <w:rFonts w:ascii="仿宋_GB2312" w:eastAsia="仿宋_GB2312" w:hAnsi="宋体"/>
          <w:sz w:val="32"/>
          <w:szCs w:val="32"/>
        </w:rPr>
        <w:t>。</w:t>
      </w:r>
    </w:p>
    <w:p w:rsidR="002C5F71" w:rsidRDefault="002C5F71" w:rsidP="002C5F71">
      <w:pPr>
        <w:spacing w:line="560" w:lineRule="exact"/>
        <w:ind w:firstLineChars="200" w:firstLine="624"/>
        <w:jc w:val="left"/>
        <w:rPr>
          <w:rFonts w:ascii="黑体" w:eastAsia="黑体" w:hAnsi="等线"/>
          <w:spacing w:val="-4"/>
          <w:sz w:val="32"/>
          <w:szCs w:val="32"/>
        </w:rPr>
      </w:pPr>
      <w:r>
        <w:rPr>
          <w:rFonts w:ascii="黑体" w:eastAsia="黑体" w:hAnsi="等线" w:hint="eastAsia"/>
          <w:spacing w:val="-4"/>
          <w:sz w:val="32"/>
          <w:szCs w:val="32"/>
        </w:rPr>
        <w:t>三、补贴程序</w:t>
      </w:r>
    </w:p>
    <w:p w:rsidR="002C5F71" w:rsidRDefault="002C5F71" w:rsidP="002C5F71">
      <w:pPr>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（一）险种备案。计划列入补贴范围的险种，须由市级保险机构提前向市政策性农业暨农村住房保险工作协调小组办公室提交审核备案，明确保险条款、规模测算等内容。通过审核备案的方可享受保费补贴。</w:t>
      </w:r>
    </w:p>
    <w:p w:rsidR="002C5F71" w:rsidRDefault="002C5F71" w:rsidP="002C5F71">
      <w:pPr>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（二）投保出单。</w:t>
      </w:r>
      <w:r>
        <w:rPr>
          <w:rFonts w:ascii="仿宋_GB2312" w:eastAsia="仿宋_GB2312" w:hAnsi="仿宋" w:cs="仿宋_GB2312" w:hint="eastAsia"/>
          <w:color w:val="000000"/>
          <w:sz w:val="32"/>
          <w:szCs w:val="32"/>
        </w:rPr>
        <w:t>投保人</w:t>
      </w:r>
      <w:r>
        <w:rPr>
          <w:rFonts w:ascii="仿宋_GB2312" w:eastAsia="仿宋_GB2312" w:hAnsi="宋体" w:hint="eastAsia"/>
          <w:sz w:val="32"/>
          <w:szCs w:val="32"/>
        </w:rPr>
        <w:t>自愿到具有农业保险经营资质的保险机构申请投保，填写投保单，按照保费的50%交纳自负部分。保险机构按承保流程规定出具保单，正式保单联交投保人，</w:t>
      </w:r>
      <w:r>
        <w:rPr>
          <w:rFonts w:ascii="仿宋_GB2312" w:eastAsia="仿宋_GB2312" w:hAnsi="宋体"/>
          <w:sz w:val="32"/>
          <w:szCs w:val="32"/>
        </w:rPr>
        <w:t>保险责任正式生效</w:t>
      </w:r>
      <w:r>
        <w:rPr>
          <w:rFonts w:ascii="仿宋_GB2312" w:eastAsia="仿宋_GB2312" w:hAnsi="宋体" w:hint="eastAsia"/>
          <w:sz w:val="32"/>
          <w:szCs w:val="32"/>
        </w:rPr>
        <w:t>。</w:t>
      </w:r>
    </w:p>
    <w:p w:rsidR="002C5F71" w:rsidRDefault="002C5F71" w:rsidP="002C5F71">
      <w:pPr>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（三）申请补贴。区</w:t>
      </w:r>
      <w:r>
        <w:rPr>
          <w:rFonts w:ascii="仿宋_GB2312" w:eastAsia="仿宋_GB2312" w:hAnsi="宋体"/>
          <w:sz w:val="32"/>
          <w:szCs w:val="32"/>
        </w:rPr>
        <w:t>级</w:t>
      </w:r>
      <w:r>
        <w:rPr>
          <w:rFonts w:ascii="仿宋_GB2312" w:eastAsia="仿宋_GB2312" w:hAnsi="宋体" w:hint="eastAsia"/>
          <w:sz w:val="32"/>
          <w:szCs w:val="32"/>
        </w:rPr>
        <w:t>保险机构于每年</w:t>
      </w:r>
      <w:r>
        <w:rPr>
          <w:rFonts w:ascii="仿宋_GB2312" w:eastAsia="仿宋_GB2312" w:hAnsi="宋体"/>
          <w:sz w:val="32"/>
          <w:szCs w:val="32"/>
        </w:rPr>
        <w:t>5</w:t>
      </w:r>
      <w:r>
        <w:rPr>
          <w:rFonts w:ascii="仿宋_GB2312" w:eastAsia="仿宋_GB2312" w:hAnsi="宋体" w:hint="eastAsia"/>
          <w:sz w:val="32"/>
          <w:szCs w:val="32"/>
        </w:rPr>
        <w:t>月和1</w:t>
      </w:r>
      <w:r>
        <w:rPr>
          <w:rFonts w:ascii="仿宋_GB2312" w:eastAsia="仿宋_GB2312" w:hAnsi="宋体"/>
          <w:sz w:val="32"/>
          <w:szCs w:val="32"/>
        </w:rPr>
        <w:t>1</w:t>
      </w:r>
      <w:r>
        <w:rPr>
          <w:rFonts w:ascii="仿宋_GB2312" w:eastAsia="仿宋_GB2312" w:hAnsi="宋体" w:hint="eastAsia"/>
          <w:sz w:val="32"/>
          <w:szCs w:val="32"/>
        </w:rPr>
        <w:t>月向区级农业部门提出补贴申请，并提供投保单凭证和相关投保清单。</w:t>
      </w:r>
    </w:p>
    <w:p w:rsidR="002C5F71" w:rsidRDefault="002C5F71" w:rsidP="002C5F71">
      <w:pPr>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lastRenderedPageBreak/>
        <w:t>（四）审核公示。</w:t>
      </w:r>
      <w:r>
        <w:rPr>
          <w:rFonts w:ascii="仿宋_GB2312" w:eastAsia="仿宋_GB2312" w:hAnsi="宋体"/>
          <w:sz w:val="32"/>
          <w:szCs w:val="32"/>
        </w:rPr>
        <w:t>区</w:t>
      </w:r>
      <w:r>
        <w:rPr>
          <w:rFonts w:ascii="仿宋_GB2312" w:eastAsia="仿宋_GB2312" w:hAnsi="宋体" w:hint="eastAsia"/>
          <w:sz w:val="32"/>
          <w:szCs w:val="32"/>
        </w:rPr>
        <w:t>级农业部门对保险机构提供的申请资料进行审核、抽查和公示。公示无异议后，</w:t>
      </w:r>
      <w:r>
        <w:rPr>
          <w:rFonts w:ascii="仿宋_GB2312" w:eastAsia="仿宋_GB2312" w:hAnsi="宋体"/>
          <w:sz w:val="32"/>
          <w:szCs w:val="32"/>
        </w:rPr>
        <w:t>区</w:t>
      </w:r>
      <w:r>
        <w:rPr>
          <w:rFonts w:ascii="仿宋_GB2312" w:eastAsia="仿宋_GB2312" w:hAnsi="宋体" w:hint="eastAsia"/>
          <w:sz w:val="32"/>
          <w:szCs w:val="32"/>
        </w:rPr>
        <w:t>级农业、</w:t>
      </w:r>
      <w:r>
        <w:rPr>
          <w:rFonts w:ascii="仿宋_GB2312" w:eastAsia="仿宋_GB2312" w:hAnsi="宋体" w:hint="eastAsia"/>
          <w:color w:val="000000"/>
          <w:sz w:val="32"/>
          <w:szCs w:val="32"/>
        </w:rPr>
        <w:t>财政</w:t>
      </w:r>
      <w:r>
        <w:rPr>
          <w:rFonts w:ascii="仿宋_GB2312" w:eastAsia="仿宋_GB2312" w:hAnsi="宋体" w:hint="eastAsia"/>
          <w:sz w:val="32"/>
          <w:szCs w:val="32"/>
        </w:rPr>
        <w:t>部门联合向</w:t>
      </w:r>
      <w:r>
        <w:rPr>
          <w:rFonts w:ascii="仿宋_GB2312" w:eastAsia="仿宋_GB2312" w:hAnsi="宋体"/>
          <w:color w:val="000000"/>
          <w:sz w:val="32"/>
          <w:szCs w:val="32"/>
        </w:rPr>
        <w:t>市农业农村局</w:t>
      </w:r>
      <w:r>
        <w:rPr>
          <w:rFonts w:ascii="仿宋_GB2312" w:eastAsia="仿宋_GB2312" w:hAnsi="宋体" w:hint="eastAsia"/>
          <w:color w:val="000000"/>
          <w:sz w:val="32"/>
          <w:szCs w:val="32"/>
        </w:rPr>
        <w:t>、市财政局行文上报</w:t>
      </w:r>
      <w:r>
        <w:rPr>
          <w:rFonts w:ascii="仿宋_GB2312" w:eastAsia="仿宋_GB2312" w:hAnsi="宋体" w:hint="eastAsia"/>
          <w:sz w:val="32"/>
          <w:szCs w:val="32"/>
        </w:rPr>
        <w:t>补贴资金结算意见</w:t>
      </w:r>
      <w:r>
        <w:rPr>
          <w:rFonts w:ascii="仿宋_GB2312" w:eastAsia="仿宋_GB2312" w:hAnsi="宋体" w:hint="eastAsia"/>
          <w:color w:val="000000"/>
          <w:sz w:val="32"/>
          <w:szCs w:val="32"/>
        </w:rPr>
        <w:t>。</w:t>
      </w:r>
    </w:p>
    <w:p w:rsidR="002C5F71" w:rsidRDefault="002C5F71" w:rsidP="002C5F71">
      <w:pPr>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（五）补贴拨付。市财政根据市农业农村局审核意见将市级补贴款拨付至区财政部门，区财政部门复核无误后，将补贴款拨付至保险机构账户。</w:t>
      </w:r>
    </w:p>
    <w:p w:rsidR="002C5F71" w:rsidRDefault="002C5F71" w:rsidP="002C5F71">
      <w:pPr>
        <w:spacing w:line="600" w:lineRule="exact"/>
        <w:ind w:firstLineChars="200" w:firstLine="640"/>
        <w:jc w:val="left"/>
        <w:rPr>
          <w:rFonts w:ascii="仿宋_GB2312" w:eastAsia="仿宋_GB2312" w:hAnsi="宋体"/>
          <w:sz w:val="32"/>
          <w:szCs w:val="32"/>
        </w:rPr>
      </w:pPr>
    </w:p>
    <w:p w:rsidR="00CC68A9" w:rsidRPr="002C5F71" w:rsidRDefault="00CC68A9">
      <w:pPr>
        <w:spacing w:line="560" w:lineRule="exact"/>
        <w:jc w:val="center"/>
        <w:rPr>
          <w:rFonts w:ascii="方正小标宋简体" w:eastAsia="方正小标宋简体" w:hAnsi="方正小标宋简体" w:cs="方正小标宋简体"/>
          <w:sz w:val="44"/>
          <w:szCs w:val="32"/>
        </w:rPr>
      </w:pPr>
    </w:p>
    <w:p w:rsidR="00CC68A9" w:rsidRDefault="00CC68A9">
      <w:pPr>
        <w:spacing w:line="560" w:lineRule="exact"/>
        <w:jc w:val="center"/>
        <w:rPr>
          <w:rFonts w:ascii="方正小标宋简体" w:eastAsia="方正小标宋简体" w:hAnsi="方正小标宋简体" w:cs="方正小标宋简体"/>
          <w:sz w:val="44"/>
          <w:szCs w:val="32"/>
        </w:rPr>
      </w:pPr>
    </w:p>
    <w:p w:rsidR="00911465" w:rsidRDefault="00911465">
      <w:pPr>
        <w:spacing w:line="560" w:lineRule="exact"/>
        <w:jc w:val="center"/>
        <w:rPr>
          <w:rFonts w:ascii="方正小标宋简体" w:eastAsia="方正小标宋简体" w:hAnsi="方正小标宋简体" w:cs="方正小标宋简体"/>
          <w:sz w:val="44"/>
          <w:szCs w:val="32"/>
        </w:rPr>
      </w:pPr>
    </w:p>
    <w:p w:rsidR="00173B24" w:rsidRDefault="00173B24" w:rsidP="00173B24">
      <w:pPr>
        <w:spacing w:line="560" w:lineRule="exact"/>
        <w:rPr>
          <w:rFonts w:ascii="方正小标宋简体" w:eastAsia="方正小标宋简体" w:hAnsi="方正小标宋简体" w:cs="方正小标宋简体"/>
          <w:sz w:val="44"/>
          <w:szCs w:val="32"/>
        </w:rPr>
      </w:pPr>
    </w:p>
    <w:p w:rsidR="002C5F71" w:rsidRDefault="002C5F71" w:rsidP="00173B24">
      <w:pPr>
        <w:spacing w:line="560" w:lineRule="exact"/>
        <w:rPr>
          <w:rFonts w:ascii="方正小标宋简体" w:eastAsia="方正小标宋简体" w:hAnsi="方正小标宋简体" w:cs="方正小标宋简体"/>
          <w:sz w:val="44"/>
          <w:szCs w:val="32"/>
        </w:rPr>
      </w:pPr>
    </w:p>
    <w:p w:rsidR="002C5F71" w:rsidRDefault="002C5F71" w:rsidP="00173B24">
      <w:pPr>
        <w:spacing w:line="560" w:lineRule="exact"/>
        <w:rPr>
          <w:rFonts w:ascii="方正小标宋简体" w:eastAsia="方正小标宋简体" w:hAnsi="方正小标宋简体" w:cs="方正小标宋简体"/>
          <w:sz w:val="44"/>
          <w:szCs w:val="32"/>
        </w:rPr>
      </w:pPr>
    </w:p>
    <w:p w:rsidR="002C5F71" w:rsidRDefault="002C5F71" w:rsidP="00173B24">
      <w:pPr>
        <w:spacing w:line="560" w:lineRule="exact"/>
        <w:rPr>
          <w:rFonts w:ascii="方正小标宋简体" w:eastAsia="方正小标宋简体" w:hAnsi="方正小标宋简体" w:cs="方正小标宋简体"/>
          <w:sz w:val="44"/>
          <w:szCs w:val="32"/>
        </w:rPr>
      </w:pPr>
    </w:p>
    <w:p w:rsidR="002C5F71" w:rsidRDefault="002C5F71" w:rsidP="00173B24">
      <w:pPr>
        <w:spacing w:line="560" w:lineRule="exact"/>
        <w:rPr>
          <w:rFonts w:ascii="方正小标宋简体" w:eastAsia="方正小标宋简体" w:hAnsi="方正小标宋简体" w:cs="方正小标宋简体"/>
          <w:sz w:val="44"/>
          <w:szCs w:val="32"/>
        </w:rPr>
      </w:pPr>
    </w:p>
    <w:p w:rsidR="002C5F71" w:rsidRDefault="002C5F71" w:rsidP="00173B24">
      <w:pPr>
        <w:spacing w:line="560" w:lineRule="exact"/>
        <w:rPr>
          <w:rFonts w:ascii="方正小标宋简体" w:eastAsia="方正小标宋简体" w:hAnsi="方正小标宋简体" w:cs="方正小标宋简体"/>
          <w:sz w:val="44"/>
          <w:szCs w:val="32"/>
        </w:rPr>
      </w:pPr>
    </w:p>
    <w:p w:rsidR="002C5F71" w:rsidRDefault="002C5F71" w:rsidP="00173B24">
      <w:pPr>
        <w:spacing w:line="560" w:lineRule="exact"/>
        <w:rPr>
          <w:rFonts w:ascii="方正小标宋简体" w:eastAsia="方正小标宋简体" w:hAnsi="方正小标宋简体" w:cs="方正小标宋简体"/>
          <w:sz w:val="44"/>
          <w:szCs w:val="32"/>
        </w:rPr>
      </w:pPr>
    </w:p>
    <w:p w:rsidR="002C5F71" w:rsidRDefault="002C5F71" w:rsidP="00173B24">
      <w:pPr>
        <w:spacing w:line="560" w:lineRule="exact"/>
        <w:rPr>
          <w:rFonts w:ascii="方正小标宋简体" w:eastAsia="方正小标宋简体" w:hAnsi="方正小标宋简体" w:cs="方正小标宋简体"/>
          <w:sz w:val="44"/>
          <w:szCs w:val="32"/>
        </w:rPr>
      </w:pPr>
    </w:p>
    <w:p w:rsidR="002C5F71" w:rsidRDefault="002C5F71" w:rsidP="00173B24">
      <w:pPr>
        <w:spacing w:line="560" w:lineRule="exact"/>
        <w:rPr>
          <w:rFonts w:ascii="方正小标宋简体" w:eastAsia="方正小标宋简体" w:hAnsi="方正小标宋简体" w:cs="方正小标宋简体"/>
          <w:sz w:val="44"/>
          <w:szCs w:val="32"/>
        </w:rPr>
      </w:pPr>
    </w:p>
    <w:p w:rsidR="002C5F71" w:rsidRDefault="002C5F71" w:rsidP="00173B24">
      <w:pPr>
        <w:spacing w:line="560" w:lineRule="exact"/>
        <w:rPr>
          <w:rFonts w:ascii="方正小标宋简体" w:eastAsia="方正小标宋简体" w:hAnsi="方正小标宋简体" w:cs="方正小标宋简体"/>
          <w:sz w:val="44"/>
          <w:szCs w:val="32"/>
        </w:rPr>
      </w:pPr>
    </w:p>
    <w:p w:rsidR="002C5F71" w:rsidRDefault="002C5F71" w:rsidP="00173B24">
      <w:pPr>
        <w:spacing w:line="560" w:lineRule="exact"/>
        <w:rPr>
          <w:rFonts w:ascii="方正小标宋简体" w:eastAsia="方正小标宋简体" w:hAnsi="方正小标宋简体" w:cs="方正小标宋简体"/>
          <w:sz w:val="44"/>
          <w:szCs w:val="32"/>
        </w:rPr>
      </w:pPr>
    </w:p>
    <w:p w:rsidR="002C5F71" w:rsidRDefault="002C5F71" w:rsidP="00173B24">
      <w:pPr>
        <w:spacing w:line="560" w:lineRule="exact"/>
        <w:rPr>
          <w:rFonts w:ascii="方正小标宋简体" w:eastAsia="方正小标宋简体" w:hAnsi="方正小标宋简体" w:cs="方正小标宋简体"/>
          <w:sz w:val="44"/>
          <w:szCs w:val="32"/>
        </w:rPr>
      </w:pPr>
    </w:p>
    <w:tbl>
      <w:tblPr>
        <w:tblpPr w:leftFromText="181" w:rightFromText="181" w:vertAnchor="page" w:horzAnchor="margin" w:tblpY="13366"/>
        <w:tblOverlap w:val="never"/>
        <w:tblW w:w="8845" w:type="dxa"/>
        <w:tblBorders>
          <w:top w:val="single" w:sz="12" w:space="0" w:color="auto"/>
          <w:bottom w:val="single" w:sz="12" w:space="0" w:color="auto"/>
          <w:insideH w:val="single" w:sz="6" w:space="0" w:color="auto"/>
        </w:tblBorders>
        <w:tblLayout w:type="fixed"/>
        <w:tblCellMar>
          <w:left w:w="102" w:type="dxa"/>
          <w:right w:w="102" w:type="dxa"/>
        </w:tblCellMar>
        <w:tblLook w:val="0000" w:firstRow="0" w:lastRow="0" w:firstColumn="0" w:lastColumn="0" w:noHBand="0" w:noVBand="0"/>
      </w:tblPr>
      <w:tblGrid>
        <w:gridCol w:w="3748"/>
        <w:gridCol w:w="5097"/>
      </w:tblGrid>
      <w:tr w:rsidR="002C5F71" w:rsidRPr="001065F3" w:rsidTr="00FF319E">
        <w:trPr>
          <w:trHeight w:val="544"/>
        </w:trPr>
        <w:tc>
          <w:tcPr>
            <w:tcW w:w="8845" w:type="dxa"/>
            <w:gridSpan w:val="2"/>
            <w:vAlign w:val="center"/>
          </w:tcPr>
          <w:p w:rsidR="002C5F71" w:rsidRPr="001065F3" w:rsidRDefault="002C5F71" w:rsidP="00FF319E">
            <w:pPr>
              <w:ind w:firstLineChars="50" w:firstLine="140"/>
              <w:jc w:val="left"/>
              <w:rPr>
                <w:rFonts w:ascii="仿宋_GB2312" w:eastAsia="仿宋_GB2312"/>
                <w:sz w:val="28"/>
                <w:szCs w:val="28"/>
              </w:rPr>
            </w:pPr>
            <w:r w:rsidRPr="00AC2371">
              <w:rPr>
                <w:rFonts w:ascii="仿宋_GB2312" w:eastAsia="仿宋_GB2312" w:hint="eastAsia"/>
                <w:sz w:val="28"/>
                <w:szCs w:val="28"/>
              </w:rPr>
              <w:lastRenderedPageBreak/>
              <w:t>抄送：</w:t>
            </w:r>
            <w:r w:rsidR="00FF319E">
              <w:rPr>
                <w:rFonts w:ascii="仿宋_GB2312" w:eastAsia="仿宋_GB2312" w:hint="eastAsia"/>
                <w:sz w:val="28"/>
                <w:szCs w:val="28"/>
              </w:rPr>
              <w:t>市政策性农业暨农村住房保险工作协调小组成员单位</w:t>
            </w:r>
          </w:p>
        </w:tc>
      </w:tr>
      <w:tr w:rsidR="002C5F71" w:rsidRPr="001065F3" w:rsidTr="00FF319E">
        <w:trPr>
          <w:trHeight w:val="544"/>
        </w:trPr>
        <w:tc>
          <w:tcPr>
            <w:tcW w:w="3748" w:type="dxa"/>
            <w:vAlign w:val="center"/>
          </w:tcPr>
          <w:p w:rsidR="002C5F71" w:rsidRPr="00E33D5B" w:rsidRDefault="002C5F71" w:rsidP="00FF319E">
            <w:pPr>
              <w:ind w:firstLineChars="50" w:firstLine="140"/>
              <w:jc w:val="left"/>
              <w:rPr>
                <w:rFonts w:ascii="仿宋_GB2312" w:eastAsia="仿宋_GB2312"/>
                <w:sz w:val="28"/>
                <w:szCs w:val="28"/>
              </w:rPr>
            </w:pPr>
            <w:r>
              <w:rPr>
                <w:rFonts w:ascii="仿宋_GB2312" w:eastAsia="仿宋_GB2312" w:hint="eastAsia"/>
                <w:sz w:val="28"/>
                <w:szCs w:val="28"/>
              </w:rPr>
              <w:t>嘉兴市农业农村局办公室</w:t>
            </w:r>
          </w:p>
        </w:tc>
        <w:tc>
          <w:tcPr>
            <w:tcW w:w="5097" w:type="dxa"/>
            <w:vAlign w:val="center"/>
          </w:tcPr>
          <w:p w:rsidR="002C5F71" w:rsidRPr="001065F3" w:rsidRDefault="002C5F71" w:rsidP="00FF319E">
            <w:pPr>
              <w:wordWrap w:val="0"/>
              <w:jc w:val="right"/>
              <w:rPr>
                <w:rFonts w:ascii="仿宋_GB2312" w:eastAsia="仿宋_GB2312"/>
                <w:sz w:val="28"/>
                <w:szCs w:val="28"/>
              </w:rPr>
            </w:pPr>
            <w:r w:rsidRPr="00E33D5B">
              <w:rPr>
                <w:rFonts w:ascii="仿宋_GB2312" w:eastAsia="仿宋_GB2312" w:hint="eastAsia"/>
                <w:sz w:val="28"/>
                <w:szCs w:val="28"/>
              </w:rPr>
              <w:t>20</w:t>
            </w:r>
            <w:r>
              <w:rPr>
                <w:rFonts w:ascii="仿宋_GB2312" w:eastAsia="仿宋_GB2312" w:hint="eastAsia"/>
                <w:sz w:val="28"/>
                <w:szCs w:val="28"/>
              </w:rPr>
              <w:t>20</w:t>
            </w:r>
            <w:r w:rsidRPr="00E33D5B">
              <w:rPr>
                <w:rFonts w:ascii="仿宋_GB2312" w:eastAsia="仿宋_GB2312" w:hint="eastAsia"/>
                <w:sz w:val="28"/>
                <w:szCs w:val="28"/>
              </w:rPr>
              <w:t>年</w:t>
            </w:r>
            <w:r>
              <w:rPr>
                <w:rFonts w:ascii="仿宋_GB2312" w:eastAsia="仿宋_GB2312" w:hint="eastAsia"/>
                <w:sz w:val="28"/>
                <w:szCs w:val="28"/>
              </w:rPr>
              <w:t>1</w:t>
            </w:r>
            <w:r w:rsidRPr="00E33D5B">
              <w:rPr>
                <w:rFonts w:ascii="仿宋_GB2312" w:eastAsia="仿宋_GB2312" w:hint="eastAsia"/>
                <w:sz w:val="28"/>
                <w:szCs w:val="28"/>
              </w:rPr>
              <w:t>月</w:t>
            </w:r>
            <w:r>
              <w:rPr>
                <w:rFonts w:ascii="仿宋_GB2312" w:eastAsia="仿宋_GB2312" w:hint="eastAsia"/>
                <w:sz w:val="28"/>
                <w:szCs w:val="28"/>
              </w:rPr>
              <w:t>16</w:t>
            </w:r>
            <w:r w:rsidRPr="00E33D5B">
              <w:rPr>
                <w:rFonts w:ascii="仿宋_GB2312" w:eastAsia="仿宋_GB2312" w:hint="eastAsia"/>
                <w:sz w:val="28"/>
                <w:szCs w:val="28"/>
              </w:rPr>
              <w:t>日印发</w:t>
            </w:r>
            <w:r>
              <w:rPr>
                <w:rFonts w:ascii="仿宋_GB2312" w:eastAsia="仿宋_GB2312" w:hint="eastAsia"/>
                <w:sz w:val="28"/>
                <w:szCs w:val="28"/>
              </w:rPr>
              <w:t xml:space="preserve"> </w:t>
            </w:r>
          </w:p>
        </w:tc>
      </w:tr>
    </w:tbl>
    <w:p w:rsidR="002C5F71" w:rsidRDefault="002C5F71" w:rsidP="00173B24">
      <w:pPr>
        <w:spacing w:line="560" w:lineRule="exact"/>
        <w:rPr>
          <w:rFonts w:ascii="方正小标宋简体" w:eastAsia="方正小标宋简体" w:hAnsi="方正小标宋简体" w:cs="方正小标宋简体"/>
          <w:sz w:val="44"/>
          <w:szCs w:val="32"/>
        </w:rPr>
      </w:pPr>
    </w:p>
    <w:p w:rsidR="00E377E5" w:rsidRDefault="00E377E5" w:rsidP="00173B24">
      <w:pPr>
        <w:spacing w:line="560" w:lineRule="exact"/>
        <w:rPr>
          <w:rFonts w:ascii="方正小标宋简体" w:eastAsia="方正小标宋简体" w:hAnsi="方正小标宋简体" w:cs="方正小标宋简体"/>
          <w:sz w:val="44"/>
          <w:szCs w:val="32"/>
        </w:rPr>
      </w:pPr>
    </w:p>
    <w:p w:rsidR="00E377E5" w:rsidRDefault="00E377E5" w:rsidP="00173B24">
      <w:pPr>
        <w:spacing w:line="560" w:lineRule="exact"/>
        <w:rPr>
          <w:rFonts w:ascii="方正小标宋简体" w:eastAsia="方正小标宋简体" w:hAnsi="方正小标宋简体" w:cs="方正小标宋简体"/>
          <w:sz w:val="44"/>
          <w:szCs w:val="32"/>
        </w:rPr>
      </w:pPr>
    </w:p>
    <w:p w:rsidR="00E377E5" w:rsidRDefault="00E377E5" w:rsidP="00173B24">
      <w:pPr>
        <w:spacing w:line="560" w:lineRule="exact"/>
        <w:rPr>
          <w:rFonts w:ascii="方正小标宋简体" w:eastAsia="方正小标宋简体" w:hAnsi="方正小标宋简体" w:cs="方正小标宋简体"/>
          <w:sz w:val="44"/>
          <w:szCs w:val="32"/>
        </w:rPr>
      </w:pPr>
    </w:p>
    <w:p w:rsidR="00E377E5" w:rsidRDefault="00E377E5" w:rsidP="00173B24">
      <w:pPr>
        <w:spacing w:line="560" w:lineRule="exact"/>
        <w:rPr>
          <w:rFonts w:ascii="方正小标宋简体" w:eastAsia="方正小标宋简体" w:hAnsi="方正小标宋简体" w:cs="方正小标宋简体"/>
          <w:sz w:val="44"/>
          <w:szCs w:val="32"/>
        </w:rPr>
      </w:pPr>
    </w:p>
    <w:p w:rsidR="00E377E5" w:rsidRPr="00173B24" w:rsidRDefault="00E377E5" w:rsidP="00173B24">
      <w:pPr>
        <w:spacing w:line="560" w:lineRule="exact"/>
        <w:rPr>
          <w:rFonts w:ascii="方正小标宋简体" w:eastAsia="方正小标宋简体" w:hAnsi="方正小标宋简体" w:cs="方正小标宋简体"/>
          <w:sz w:val="44"/>
          <w:szCs w:val="32"/>
        </w:rPr>
      </w:pPr>
      <w:bookmarkStart w:id="0" w:name="_GoBack"/>
      <w:bookmarkEnd w:id="0"/>
    </w:p>
    <w:sectPr w:rsidR="00E377E5" w:rsidRPr="00173B24" w:rsidSect="00A46A0B">
      <w:footerReference w:type="even" r:id="rId9"/>
      <w:footerReference w:type="default" r:id="rId10"/>
      <w:pgSz w:w="11906" w:h="16838"/>
      <w:pgMar w:top="1814" w:right="1531" w:bottom="2041" w:left="1531"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E6D" w:rsidRDefault="00484E6D">
      <w:r>
        <w:separator/>
      </w:r>
    </w:p>
  </w:endnote>
  <w:endnote w:type="continuationSeparator" w:id="0">
    <w:p w:rsidR="00484E6D" w:rsidRDefault="00484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微软雅黑"/>
    <w:charset w:val="86"/>
    <w:family w:val="auto"/>
    <w:pitch w:val="default"/>
    <w:sig w:usb0="00000000" w:usb1="38CF7CFA" w:usb2="00000016" w:usb3="00000000" w:csb0="0004000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8A9" w:rsidRDefault="006E4632">
    <w:pPr>
      <w:pStyle w:val="a4"/>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FF319E" w:rsidRPr="00FF319E">
      <w:rPr>
        <w:rFonts w:ascii="宋体" w:hAnsi="宋体"/>
        <w:noProof/>
        <w:sz w:val="28"/>
        <w:szCs w:val="28"/>
        <w:lang w:val="zh-CN"/>
      </w:rPr>
      <w:t>-</w:t>
    </w:r>
    <w:r w:rsidR="00FF319E">
      <w:rPr>
        <w:rFonts w:ascii="宋体" w:hAnsi="宋体"/>
        <w:noProof/>
        <w:sz w:val="28"/>
        <w:szCs w:val="28"/>
      </w:rPr>
      <w:t xml:space="preserve"> 2 -</w:t>
    </w:r>
    <w:r>
      <w:rPr>
        <w:rFonts w:ascii="宋体" w:hAnsi="宋体"/>
        <w:sz w:val="28"/>
        <w:szCs w:val="28"/>
      </w:rPr>
      <w:fldChar w:fldCharType="end"/>
    </w:r>
  </w:p>
  <w:p w:rsidR="00CC68A9" w:rsidRDefault="00CC68A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8A9" w:rsidRDefault="006E4632">
    <w:pPr>
      <w:pStyle w:val="a4"/>
      <w:jc w:val="right"/>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FF319E" w:rsidRPr="00FF319E">
      <w:rPr>
        <w:rFonts w:ascii="宋体" w:hAnsi="宋体"/>
        <w:noProof/>
        <w:sz w:val="28"/>
        <w:szCs w:val="28"/>
        <w:lang w:val="zh-CN"/>
      </w:rPr>
      <w:t>-</w:t>
    </w:r>
    <w:r w:rsidR="00FF319E">
      <w:rPr>
        <w:rFonts w:ascii="宋体" w:hAnsi="宋体"/>
        <w:noProof/>
        <w:sz w:val="28"/>
        <w:szCs w:val="28"/>
      </w:rPr>
      <w:t xml:space="preserve"> 1 -</w:t>
    </w:r>
    <w:r>
      <w:rPr>
        <w:rFonts w:ascii="宋体" w:hAnsi="宋体"/>
        <w:sz w:val="28"/>
        <w:szCs w:val="28"/>
      </w:rPr>
      <w:fldChar w:fldCharType="end"/>
    </w:r>
  </w:p>
  <w:p w:rsidR="00CC68A9" w:rsidRDefault="006E4632">
    <w:pPr>
      <w:pStyle w:val="a4"/>
    </w:pPr>
    <w:r>
      <w:rPr>
        <w:noProof/>
      </w:rPr>
      <mc:AlternateContent>
        <mc:Choice Requires="wps">
          <w:drawing>
            <wp:anchor distT="0" distB="0" distL="114300" distR="114300" simplePos="0" relativeHeight="251658240" behindDoc="0" locked="0" layoutInCell="1" allowOverlap="1" wp14:anchorId="32DCB473" wp14:editId="58037E7C">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C68A9" w:rsidRDefault="00CC68A9">
                          <w:pPr>
                            <w:snapToGrid w:val="0"/>
                            <w:rPr>
                              <w:sz w:val="1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CC68A9" w:rsidRDefault="00CC68A9">
                    <w:pPr>
                      <w:snapToGrid w:val="0"/>
                      <w:rPr>
                        <w:sz w:val="18"/>
                      </w:rP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E6D" w:rsidRDefault="00484E6D">
      <w:r>
        <w:separator/>
      </w:r>
    </w:p>
  </w:footnote>
  <w:footnote w:type="continuationSeparator" w:id="0">
    <w:p w:rsidR="00484E6D" w:rsidRDefault="00484E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lvl w:ilvl="0">
      <w:start w:val="1"/>
      <w:numFmt w:val="chineseCounting"/>
      <w:suff w:val="nothing"/>
      <w:lvlText w:val="%1、"/>
      <w:lvlJc w:val="left"/>
    </w:lvl>
  </w:abstractNum>
  <w:abstractNum w:abstractNumId="1">
    <w:nsid w:val="2C4F060F"/>
    <w:multiLevelType w:val="multilevel"/>
    <w:tmpl w:val="2C4F060F"/>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8A9"/>
    <w:rsid w:val="00103B97"/>
    <w:rsid w:val="001156B2"/>
    <w:rsid w:val="00173B24"/>
    <w:rsid w:val="001F5709"/>
    <w:rsid w:val="002C5F71"/>
    <w:rsid w:val="00363373"/>
    <w:rsid w:val="003E6653"/>
    <w:rsid w:val="004343B0"/>
    <w:rsid w:val="00484E6D"/>
    <w:rsid w:val="006375EE"/>
    <w:rsid w:val="006E4632"/>
    <w:rsid w:val="00911465"/>
    <w:rsid w:val="009949E7"/>
    <w:rsid w:val="00A46A0B"/>
    <w:rsid w:val="00B90241"/>
    <w:rsid w:val="00BA311B"/>
    <w:rsid w:val="00C3364A"/>
    <w:rsid w:val="00C7426E"/>
    <w:rsid w:val="00CC68A9"/>
    <w:rsid w:val="00CE439E"/>
    <w:rsid w:val="00D34A9A"/>
    <w:rsid w:val="00DC7B3E"/>
    <w:rsid w:val="00E377E5"/>
    <w:rsid w:val="00EE7B20"/>
    <w:rsid w:val="00FF3131"/>
    <w:rsid w:val="00FF319E"/>
    <w:rsid w:val="0E1917EA"/>
    <w:rsid w:val="10AC7240"/>
    <w:rsid w:val="12AC6D86"/>
    <w:rsid w:val="197B7C2C"/>
    <w:rsid w:val="22755591"/>
    <w:rsid w:val="28AE52CC"/>
    <w:rsid w:val="28AF3C81"/>
    <w:rsid w:val="31B56FE1"/>
    <w:rsid w:val="50645820"/>
    <w:rsid w:val="56272736"/>
    <w:rsid w:val="597E0C98"/>
    <w:rsid w:val="608A03C1"/>
    <w:rsid w:val="70F176F1"/>
    <w:rsid w:val="7E095930"/>
    <w:rsid w:val="7EFD13B3"/>
    <w:rsid w:val="7FA566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20"/>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100" w:beforeAutospacing="1" w:after="100" w:afterAutospacing="1"/>
      <w:jc w:val="left"/>
    </w:pPr>
    <w:rPr>
      <w:rFonts w:ascii="Calibri" w:eastAsia="宋体" w:hAnsi="Calibri" w:cs="Times New Roman"/>
      <w:kern w:val="0"/>
      <w:sz w:val="24"/>
      <w:szCs w:val="24"/>
    </w:rPr>
  </w:style>
  <w:style w:type="paragraph" w:customStyle="1" w:styleId="1">
    <w:name w:val="列出段落1"/>
    <w:basedOn w:val="a"/>
    <w:uiPriority w:val="34"/>
    <w:qFormat/>
    <w:pPr>
      <w:ind w:firstLineChars="200" w:firstLine="420"/>
    </w:pPr>
    <w:rPr>
      <w:rFonts w:ascii="Calibri" w:eastAsia="宋体" w:hAnsi="Calibri" w:cs="Times New Roman"/>
    </w:rPr>
  </w:style>
  <w:style w:type="paragraph" w:styleId="a7">
    <w:name w:val="List Paragraph"/>
    <w:basedOn w:val="a"/>
    <w:uiPriority w:val="34"/>
    <w:qFormat/>
    <w:rsid w:val="002C5F71"/>
    <w:pPr>
      <w:ind w:firstLineChars="200" w:firstLine="420"/>
    </w:pPr>
    <w:rPr>
      <w:rFonts w:ascii="Times New Roman" w:eastAsia="仿宋_GB2312"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20"/>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100" w:beforeAutospacing="1" w:after="100" w:afterAutospacing="1"/>
      <w:jc w:val="left"/>
    </w:pPr>
    <w:rPr>
      <w:rFonts w:ascii="Calibri" w:eastAsia="宋体" w:hAnsi="Calibri" w:cs="Times New Roman"/>
      <w:kern w:val="0"/>
      <w:sz w:val="24"/>
      <w:szCs w:val="24"/>
    </w:rPr>
  </w:style>
  <w:style w:type="paragraph" w:customStyle="1" w:styleId="1">
    <w:name w:val="列出段落1"/>
    <w:basedOn w:val="a"/>
    <w:uiPriority w:val="34"/>
    <w:qFormat/>
    <w:pPr>
      <w:ind w:firstLineChars="200" w:firstLine="420"/>
    </w:pPr>
    <w:rPr>
      <w:rFonts w:ascii="Calibri" w:eastAsia="宋体" w:hAnsi="Calibri" w:cs="Times New Roman"/>
    </w:rPr>
  </w:style>
  <w:style w:type="paragraph" w:styleId="a7">
    <w:name w:val="List Paragraph"/>
    <w:basedOn w:val="a"/>
    <w:uiPriority w:val="34"/>
    <w:qFormat/>
    <w:rsid w:val="002C5F71"/>
    <w:pPr>
      <w:ind w:firstLineChars="200" w:firstLine="420"/>
    </w:pPr>
    <w:rPr>
      <w:rFonts w:ascii="Times New Roman" w:eastAsia="仿宋_GB2312"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137</Words>
  <Characters>781</Characters>
  <Application>Microsoft Office Word</Application>
  <DocSecurity>0</DocSecurity>
  <Lines>6</Lines>
  <Paragraphs>1</Paragraphs>
  <ScaleCrop>false</ScaleCrop>
  <Company>User-PC</Company>
  <LinksUpToDate>false</LinksUpToDate>
  <CharactersWithSpaces>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18</cp:revision>
  <cp:lastPrinted>2019-09-19T06:49:00Z</cp:lastPrinted>
  <dcterms:created xsi:type="dcterms:W3CDTF">2014-10-29T12:08:00Z</dcterms:created>
  <dcterms:modified xsi:type="dcterms:W3CDTF">2020-01-16T07:08:00Z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